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A1" w:rsidRDefault="000402A1" w:rsidP="000402A1">
      <w:r>
        <w:t>Job Description</w:t>
      </w:r>
    </w:p>
    <w:p w:rsidR="000402A1" w:rsidRDefault="000402A1" w:rsidP="000402A1">
      <w:r>
        <w:t>Job Title:  Business Continuation Management Lead</w:t>
      </w:r>
    </w:p>
    <w:p w:rsidR="000402A1" w:rsidRDefault="000402A1" w:rsidP="000402A1">
      <w:r>
        <w:t>Job ID:  19734</w:t>
      </w:r>
    </w:p>
    <w:p w:rsidR="000402A1" w:rsidRDefault="000402A1" w:rsidP="000402A1">
      <w:r>
        <w:t>Location:  St Paul, MN</w:t>
      </w:r>
    </w:p>
    <w:p w:rsidR="000402A1" w:rsidRDefault="000402A1" w:rsidP="000402A1">
      <w:r>
        <w:t>Full/Part Time:  Full-Time</w:t>
      </w:r>
    </w:p>
    <w:p w:rsidR="000402A1" w:rsidRDefault="000402A1" w:rsidP="000402A1">
      <w:r>
        <w:t>Regular/Temporary:  Regular</w:t>
      </w:r>
    </w:p>
    <w:p w:rsidR="000402A1" w:rsidRDefault="000402A1" w:rsidP="000402A1"/>
    <w:p w:rsidR="000402A1" w:rsidRDefault="000402A1" w:rsidP="000402A1">
      <w:r>
        <w:t>General information:</w:t>
      </w:r>
    </w:p>
    <w:p w:rsidR="000402A1" w:rsidRDefault="000402A1" w:rsidP="000402A1">
      <w:r>
        <w:t>When you’re a Securian Financial employee, you’re part of a hard-working, high-performing, bright-thinking, make-things-happen family. One that sees your potential on day one, challenging you to grow your unique strengths as you create a career filled with opportunity, collaboration and meaning. One where you get the support and flexibility to become the person you want to be, at work and outside of it. For our newest team members and our most tenured, we’re committed to being an employer of choice.</w:t>
      </w:r>
    </w:p>
    <w:p w:rsidR="000402A1" w:rsidRDefault="000402A1" w:rsidP="000402A1">
      <w:r>
        <w:t>Department:  Enterprise Risk Management</w:t>
      </w:r>
    </w:p>
    <w:p w:rsidR="000402A1" w:rsidRDefault="000402A1" w:rsidP="000402A1">
      <w:r>
        <w:t>Overview:</w:t>
      </w:r>
    </w:p>
    <w:p w:rsidR="000402A1" w:rsidRDefault="000402A1" w:rsidP="000402A1">
      <w:r>
        <w:t xml:space="preserve">The Business Continuation Management Lead applies a broad range of knowledge, skills and experiences within the Business Continuity domain to determine and accomplish business continuity objectives for Securian Financial and its affiliates. Through the development, construction, testing and implementation of crisis response and business continuation plans, this role supports Securian's efforts to protect its employees, customers and revenue streams by providing a recovery process for Securian's critical business functions in the </w:t>
      </w:r>
      <w:r>
        <w:lastRenderedPageBreak/>
        <w:t>event of a disaster. This position will partner with all areas of the company on business continuity and crisis management program strategies interacting with all levels of leadership.</w:t>
      </w:r>
    </w:p>
    <w:p w:rsidR="000402A1" w:rsidRDefault="000402A1" w:rsidP="000402A1"/>
    <w:p w:rsidR="000402A1" w:rsidRDefault="000402A1" w:rsidP="000402A1">
      <w:r>
        <w:t>What you would do in this job:</w:t>
      </w:r>
    </w:p>
    <w:p w:rsidR="000402A1" w:rsidRDefault="000402A1" w:rsidP="000402A1">
      <w:pPr>
        <w:pStyle w:val="ListParagraph"/>
        <w:numPr>
          <w:ilvl w:val="0"/>
          <w:numId w:val="5"/>
        </w:numPr>
      </w:pPr>
      <w:r>
        <w:t>Lead the enhancement and maintenance of the business continuation management (BCM) process and crisis response (CR) plans for Securian Financial and critical vendors while providing consultative assistance to subsidiaries. This includes the identification, documentation, and recovery of critical work functions and related associates.</w:t>
      </w:r>
    </w:p>
    <w:p w:rsidR="000402A1" w:rsidRDefault="000402A1" w:rsidP="000402A1">
      <w:pPr>
        <w:pStyle w:val="ListParagraph"/>
        <w:numPr>
          <w:ilvl w:val="0"/>
          <w:numId w:val="5"/>
        </w:numPr>
      </w:pPr>
      <w:r>
        <w:t>Develop and maintain strategies to reduce risk and close gaps identified through risk assessment, business impact analysis, and testing.</w:t>
      </w:r>
    </w:p>
    <w:p w:rsidR="000402A1" w:rsidRDefault="000402A1" w:rsidP="000402A1">
      <w:pPr>
        <w:pStyle w:val="ListParagraph"/>
        <w:numPr>
          <w:ilvl w:val="0"/>
          <w:numId w:val="5"/>
        </w:numPr>
      </w:pPr>
      <w:r>
        <w:t>Develop Business Continuity Testing Requirements. Perform Quality Assurance activities to determine the effectiveness of the program and identify opportunities for improvement in all aspects of the program.</w:t>
      </w:r>
    </w:p>
    <w:p w:rsidR="000402A1" w:rsidRDefault="000402A1" w:rsidP="000402A1">
      <w:pPr>
        <w:pStyle w:val="ListParagraph"/>
        <w:numPr>
          <w:ilvl w:val="0"/>
          <w:numId w:val="5"/>
        </w:numPr>
      </w:pPr>
      <w:r>
        <w:t>Provide oversight and coordinate plan tests while identifying any recovery gaps.</w:t>
      </w:r>
    </w:p>
    <w:p w:rsidR="000402A1" w:rsidRDefault="000402A1" w:rsidP="000402A1">
      <w:pPr>
        <w:pStyle w:val="ListParagraph"/>
        <w:numPr>
          <w:ilvl w:val="0"/>
          <w:numId w:val="5"/>
        </w:numPr>
      </w:pPr>
      <w:r>
        <w:t>Assess resiliency of the Company in dealing with various types of crises; identify and remediate any gaps or shortcomings as part of process of continuous improvement of business continuity and recovery plans.</w:t>
      </w:r>
    </w:p>
    <w:p w:rsidR="000402A1" w:rsidRDefault="000402A1" w:rsidP="000402A1">
      <w:pPr>
        <w:pStyle w:val="ListParagraph"/>
        <w:numPr>
          <w:ilvl w:val="0"/>
          <w:numId w:val="5"/>
        </w:numPr>
      </w:pPr>
      <w:r>
        <w:t>Manage recovery during a disaster and assist with incident response responsibilities, including communications and development of communication and crisis management plans.</w:t>
      </w:r>
    </w:p>
    <w:p w:rsidR="000402A1" w:rsidRDefault="000402A1" w:rsidP="000402A1">
      <w:pPr>
        <w:pStyle w:val="ListParagraph"/>
        <w:numPr>
          <w:ilvl w:val="0"/>
          <w:numId w:val="5"/>
        </w:numPr>
      </w:pPr>
      <w:r>
        <w:t>Conduct regular awareness and training activities across impacted areas.</w:t>
      </w:r>
    </w:p>
    <w:p w:rsidR="000402A1" w:rsidRDefault="000402A1" w:rsidP="000402A1">
      <w:pPr>
        <w:pStyle w:val="ListParagraph"/>
        <w:numPr>
          <w:ilvl w:val="0"/>
          <w:numId w:val="5"/>
        </w:numPr>
      </w:pPr>
      <w:r>
        <w:t>Perform other functions in support of BCM and CR as needed.</w:t>
      </w:r>
    </w:p>
    <w:p w:rsidR="000402A1" w:rsidRDefault="000402A1" w:rsidP="000402A1"/>
    <w:p w:rsidR="000402A1" w:rsidRDefault="000402A1" w:rsidP="000402A1">
      <w:r>
        <w:t>What we'd expect from you:</w:t>
      </w:r>
    </w:p>
    <w:p w:rsidR="000402A1" w:rsidRDefault="000402A1" w:rsidP="000402A1">
      <w:pPr>
        <w:pStyle w:val="ListParagraph"/>
        <w:numPr>
          <w:ilvl w:val="0"/>
          <w:numId w:val="4"/>
        </w:numPr>
      </w:pPr>
      <w:r>
        <w:lastRenderedPageBreak/>
        <w:t>5-7 years of Business Continuity and Incident Management domain experience.</w:t>
      </w:r>
    </w:p>
    <w:p w:rsidR="000402A1" w:rsidRDefault="000402A1" w:rsidP="000402A1">
      <w:pPr>
        <w:pStyle w:val="ListParagraph"/>
        <w:numPr>
          <w:ilvl w:val="0"/>
          <w:numId w:val="4"/>
        </w:numPr>
      </w:pPr>
      <w:r>
        <w:t>Knowledge and application of Business Continuity professional practices: Risk Evaluation and Control, Business Impact Analysis, Business Continuity Strategies, Emergency Response and Operations, Business Continuity Plans, Awareness and training programs, Business Continuity Plan exercises, Audit and maintenance, and Crisis Communications.</w:t>
      </w:r>
    </w:p>
    <w:p w:rsidR="000402A1" w:rsidRDefault="000402A1" w:rsidP="000402A1">
      <w:pPr>
        <w:pStyle w:val="ListParagraph"/>
        <w:numPr>
          <w:ilvl w:val="0"/>
          <w:numId w:val="4"/>
        </w:numPr>
      </w:pPr>
      <w:r>
        <w:t>Ability to lead and facilitate exercises and meetings with stakeholders.</w:t>
      </w:r>
    </w:p>
    <w:p w:rsidR="000402A1" w:rsidRDefault="000402A1" w:rsidP="000402A1">
      <w:pPr>
        <w:pStyle w:val="ListParagraph"/>
        <w:numPr>
          <w:ilvl w:val="0"/>
          <w:numId w:val="4"/>
        </w:numPr>
      </w:pPr>
      <w:r>
        <w:t>Experience applying crisis response and business continuation methodologies to businesses in the insurance or financial services industry.</w:t>
      </w:r>
    </w:p>
    <w:p w:rsidR="000402A1" w:rsidRDefault="000402A1" w:rsidP="000402A1">
      <w:pPr>
        <w:pStyle w:val="ListParagraph"/>
        <w:numPr>
          <w:ilvl w:val="0"/>
          <w:numId w:val="4"/>
        </w:numPr>
      </w:pPr>
      <w:r>
        <w:t>Strong organizational and project management skills, including the ability to handle multiple projects and prioritize many concurrent tasks.</w:t>
      </w:r>
    </w:p>
    <w:p w:rsidR="000402A1" w:rsidRDefault="000402A1" w:rsidP="000402A1">
      <w:pPr>
        <w:pStyle w:val="ListParagraph"/>
        <w:numPr>
          <w:ilvl w:val="0"/>
          <w:numId w:val="4"/>
        </w:numPr>
      </w:pPr>
      <w:r>
        <w:t>Experience with Business Continuity planning software.</w:t>
      </w:r>
    </w:p>
    <w:p w:rsidR="000402A1" w:rsidRDefault="000402A1" w:rsidP="000402A1">
      <w:pPr>
        <w:pStyle w:val="ListParagraph"/>
        <w:numPr>
          <w:ilvl w:val="0"/>
          <w:numId w:val="4"/>
        </w:numPr>
      </w:pPr>
      <w:r>
        <w:t>Excellent communication skills to work effectively, establish credibility and influence at all levels.</w:t>
      </w:r>
    </w:p>
    <w:p w:rsidR="000402A1" w:rsidRDefault="000402A1" w:rsidP="000402A1">
      <w:pPr>
        <w:pStyle w:val="ListParagraph"/>
        <w:numPr>
          <w:ilvl w:val="0"/>
          <w:numId w:val="4"/>
        </w:numPr>
      </w:pPr>
      <w:r>
        <w:t>Strong analytical abilities and critical thinking to ensure technical solutions, response and recovery strategies are effective and efficient.</w:t>
      </w:r>
    </w:p>
    <w:p w:rsidR="000402A1" w:rsidRDefault="000402A1" w:rsidP="000402A1"/>
    <w:p w:rsidR="000402A1" w:rsidRDefault="000402A1" w:rsidP="000402A1">
      <w:r>
        <w:t>Preferred skills for this job:</w:t>
      </w:r>
    </w:p>
    <w:p w:rsidR="000402A1" w:rsidRDefault="000402A1" w:rsidP="000402A1">
      <w:pPr>
        <w:pStyle w:val="ListParagraph"/>
        <w:numPr>
          <w:ilvl w:val="0"/>
          <w:numId w:val="3"/>
        </w:numPr>
      </w:pPr>
      <w:r>
        <w:t>Bachelor's degree or equivalent work experience.</w:t>
      </w:r>
    </w:p>
    <w:p w:rsidR="000402A1" w:rsidRDefault="000402A1" w:rsidP="000402A1">
      <w:pPr>
        <w:pStyle w:val="ListParagraph"/>
        <w:numPr>
          <w:ilvl w:val="0"/>
          <w:numId w:val="3"/>
        </w:numPr>
      </w:pPr>
      <w:r>
        <w:t>CBCP (Certified Business Continuity Professional) or MBCP (Master Business Continuity Professional) certification.</w:t>
      </w:r>
    </w:p>
    <w:p w:rsidR="000402A1" w:rsidRDefault="000402A1" w:rsidP="000402A1"/>
    <w:p w:rsidR="000402A1" w:rsidRDefault="000402A1" w:rsidP="000402A1">
      <w:r>
        <w:t>What you could expect from us:</w:t>
      </w:r>
    </w:p>
    <w:p w:rsidR="000402A1" w:rsidRDefault="000402A1" w:rsidP="000402A1">
      <w:r>
        <w:lastRenderedPageBreak/>
        <w:t>Securian Financial is based in downtown St. Paul for the past 130 years. We’re committed to giving back to our community, donating 15,000+ employee volunteer hours this past year. We also provide extensive resources to our employees for professional development and growth and a number of diverse professional and social opportunities throughout the company. There’s a reason our employees have voted us as a best place to work year after year! In addition:</w:t>
      </w:r>
    </w:p>
    <w:p w:rsidR="000402A1" w:rsidRDefault="000402A1" w:rsidP="000402A1">
      <w:pPr>
        <w:pStyle w:val="ListParagraph"/>
        <w:numPr>
          <w:ilvl w:val="0"/>
          <w:numId w:val="2"/>
        </w:numPr>
      </w:pPr>
      <w:r>
        <w:t>Generous paid time off to help you maintain work-life balance.</w:t>
      </w:r>
    </w:p>
    <w:p w:rsidR="000402A1" w:rsidRDefault="000402A1" w:rsidP="000402A1">
      <w:pPr>
        <w:pStyle w:val="ListParagraph"/>
        <w:numPr>
          <w:ilvl w:val="0"/>
          <w:numId w:val="2"/>
        </w:numPr>
      </w:pPr>
      <w:r>
        <w:t>Company-funded pension plan as well as 401K plan with company contribution.</w:t>
      </w:r>
    </w:p>
    <w:p w:rsidR="000402A1" w:rsidRDefault="000402A1" w:rsidP="000402A1">
      <w:pPr>
        <w:pStyle w:val="ListParagraph"/>
        <w:numPr>
          <w:ilvl w:val="0"/>
          <w:numId w:val="2"/>
        </w:numPr>
      </w:pPr>
      <w:r>
        <w:t>Variety of health plan options to support your health and wellbeing.</w:t>
      </w:r>
    </w:p>
    <w:p w:rsidR="000402A1" w:rsidRDefault="000402A1" w:rsidP="000402A1">
      <w:pPr>
        <w:pStyle w:val="ListParagraph"/>
        <w:numPr>
          <w:ilvl w:val="0"/>
          <w:numId w:val="2"/>
        </w:numPr>
      </w:pPr>
      <w:r>
        <w:t>Paid paternal leave and adoption assistance.</w:t>
      </w:r>
    </w:p>
    <w:p w:rsidR="000402A1" w:rsidRDefault="000402A1" w:rsidP="000402A1">
      <w:pPr>
        <w:pStyle w:val="ListParagraph"/>
        <w:numPr>
          <w:ilvl w:val="0"/>
          <w:numId w:val="2"/>
        </w:numPr>
      </w:pPr>
      <w:r>
        <w:t>Company paid life insurance and disability coverage.</w:t>
      </w:r>
      <w:bookmarkStart w:id="0" w:name="_GoBack"/>
      <w:bookmarkEnd w:id="0"/>
    </w:p>
    <w:p w:rsidR="000402A1" w:rsidRDefault="000402A1" w:rsidP="000402A1">
      <w:pPr>
        <w:pStyle w:val="ListParagraph"/>
        <w:numPr>
          <w:ilvl w:val="0"/>
          <w:numId w:val="2"/>
        </w:numPr>
      </w:pPr>
      <w:r>
        <w:t>Continuous learning and development opportunities, including tuition reimbursement program.</w:t>
      </w:r>
    </w:p>
    <w:p w:rsidR="000402A1" w:rsidRDefault="000402A1" w:rsidP="000402A1"/>
    <w:p w:rsidR="000402A1" w:rsidRDefault="000402A1" w:rsidP="000402A1">
      <w:r>
        <w:t>Physical job requirements:</w:t>
      </w:r>
    </w:p>
    <w:p w:rsidR="000402A1" w:rsidRDefault="000402A1" w:rsidP="000402A1">
      <w:pPr>
        <w:pStyle w:val="ListParagraph"/>
        <w:numPr>
          <w:ilvl w:val="0"/>
          <w:numId w:val="1"/>
        </w:numPr>
      </w:pPr>
      <w:r>
        <w:t>Ability to work at least 40 hours per week</w:t>
      </w:r>
    </w:p>
    <w:p w:rsidR="000402A1" w:rsidRDefault="000402A1" w:rsidP="000402A1">
      <w:pPr>
        <w:pStyle w:val="ListParagraph"/>
        <w:numPr>
          <w:ilvl w:val="0"/>
          <w:numId w:val="1"/>
        </w:numPr>
      </w:pPr>
      <w:r>
        <w:t>Ability to utilize keyboard, mouse and computer for up to 3-6 hours per day</w:t>
      </w:r>
    </w:p>
    <w:p w:rsidR="000402A1" w:rsidRDefault="000402A1" w:rsidP="000402A1">
      <w:pPr>
        <w:pStyle w:val="ListParagraph"/>
        <w:numPr>
          <w:ilvl w:val="0"/>
          <w:numId w:val="1"/>
        </w:numPr>
      </w:pPr>
      <w:r>
        <w:t>Ability to utilize telephone for approximately 1-3 hours per day</w:t>
      </w:r>
    </w:p>
    <w:p w:rsidR="000402A1" w:rsidRDefault="000402A1" w:rsidP="000402A1">
      <w:pPr>
        <w:pStyle w:val="ListParagraph"/>
        <w:numPr>
          <w:ilvl w:val="0"/>
          <w:numId w:val="1"/>
        </w:numPr>
      </w:pPr>
      <w:r>
        <w:t>Ability to perform simple grasping including handwriting, paper manipulation, sorting, folding, etc. periodically throughout entire workday</w:t>
      </w:r>
    </w:p>
    <w:p w:rsidR="000402A1" w:rsidRDefault="000402A1" w:rsidP="000402A1">
      <w:r>
        <w:t>The physical job requirements described above are representative of those that must be met by an employee to successfully perform the essential functions of this job. Reasonable accommodations may be made to enable individuals with disabilities to perform the essential functions.</w:t>
      </w:r>
    </w:p>
    <w:p w:rsidR="000402A1" w:rsidRDefault="000402A1" w:rsidP="000402A1"/>
    <w:p w:rsidR="000402A1" w:rsidRDefault="000402A1" w:rsidP="000402A1">
      <w:r>
        <w:t>Equal employment opportunity:</w:t>
      </w:r>
    </w:p>
    <w:p w:rsidR="00133BBD" w:rsidRDefault="000402A1" w:rsidP="000402A1">
      <w:r>
        <w:t xml:space="preserve">Securian Financial Group, Inc. does not discriminate based on race, color, creed, religion, national origin, sex, gender identity, sexual orientation, age, marital or familial status, pregnancy, disability, genetic information, political affiliation, veteran status, status in regard to public assistance, status in a local human rights commission, or any other status or condition protected by local, state or federal law. If you are a job seeker with a disability and require an accommodation to apply for one of our jobs, please contact us by telephone 651-665-5522 (voice), 711 (telecommunications relay), or by email at </w:t>
      </w:r>
      <w:hyperlink r:id="rId5" w:history="1">
        <w:r w:rsidRPr="00B72593">
          <w:rPr>
            <w:rStyle w:val="Hyperlink"/>
          </w:rPr>
          <w:t>EmployeeRelations@securian.com</w:t>
        </w:r>
      </w:hyperlink>
      <w:r>
        <w:t xml:space="preserve"> </w:t>
      </w:r>
    </w:p>
    <w:sectPr w:rsidR="0013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34AC"/>
    <w:multiLevelType w:val="hybridMultilevel"/>
    <w:tmpl w:val="F0F8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B4A33"/>
    <w:multiLevelType w:val="hybridMultilevel"/>
    <w:tmpl w:val="A776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31474"/>
    <w:multiLevelType w:val="hybridMultilevel"/>
    <w:tmpl w:val="CE8A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8463F"/>
    <w:multiLevelType w:val="hybridMultilevel"/>
    <w:tmpl w:val="4EB4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342ED"/>
    <w:multiLevelType w:val="hybridMultilevel"/>
    <w:tmpl w:val="5AD0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A1"/>
    <w:rsid w:val="000402A1"/>
    <w:rsid w:val="00133BBD"/>
    <w:rsid w:val="00926383"/>
    <w:rsid w:val="00A4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7B203-D5A9-4B14-9B91-B05E6365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2A1"/>
    <w:rPr>
      <w:color w:val="0563C1" w:themeColor="hyperlink"/>
      <w:u w:val="single"/>
    </w:rPr>
  </w:style>
  <w:style w:type="paragraph" w:styleId="ListParagraph">
    <w:name w:val="List Paragraph"/>
    <w:basedOn w:val="Normal"/>
    <w:uiPriority w:val="34"/>
    <w:qFormat/>
    <w:rsid w:val="0004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eeRelations@secur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Securian Financial Group</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Breanne</dc:creator>
  <cp:keywords/>
  <dc:description/>
  <cp:lastModifiedBy>Wahrenbrock, Kathy K.</cp:lastModifiedBy>
  <cp:revision>2</cp:revision>
  <dcterms:created xsi:type="dcterms:W3CDTF">2019-07-16T17:20:00Z</dcterms:created>
  <dcterms:modified xsi:type="dcterms:W3CDTF">2019-07-16T17:20:00Z</dcterms:modified>
</cp:coreProperties>
</file>